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24" w:rsidRDefault="00892124" w:rsidP="00892124">
      <w:pPr>
        <w:spacing w:after="0" w:line="240" w:lineRule="auto"/>
        <w:rPr>
          <w:rStyle w:val="markedcontent"/>
          <w:rFonts w:cstheme="minorHAnsi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848DE69" wp14:editId="4E893E28">
            <wp:simplePos x="0" y="0"/>
            <wp:positionH relativeFrom="column">
              <wp:posOffset>-200025</wp:posOffset>
            </wp:positionH>
            <wp:positionV relativeFrom="paragraph">
              <wp:posOffset>286385</wp:posOffset>
            </wp:positionV>
            <wp:extent cx="4667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159" y="20903"/>
                <wp:lineTo x="21159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24" w:rsidRDefault="00892124" w:rsidP="00892124">
      <w:pPr>
        <w:pStyle w:val="Zhlav"/>
        <w:pBdr>
          <w:bottom w:val="single" w:sz="4" w:space="1" w:color="auto"/>
        </w:pBdr>
        <w:tabs>
          <w:tab w:val="left" w:pos="993"/>
        </w:tabs>
        <w:jc w:val="center"/>
        <w:rPr>
          <w:b/>
          <w:color w:val="1F497D"/>
        </w:rPr>
      </w:pPr>
      <w:r>
        <w:rPr>
          <w:b/>
          <w:color w:val="1F497D"/>
        </w:rPr>
        <w:t>Benešova základní škola a mateřská škola Plzeň, Doudlevecká 35, příspěvková organizace</w:t>
      </w:r>
    </w:p>
    <w:p w:rsidR="00892124" w:rsidRDefault="00892124" w:rsidP="00892124">
      <w:pPr>
        <w:pStyle w:val="Zhlav"/>
        <w:pBdr>
          <w:bottom w:val="single" w:sz="4" w:space="1" w:color="auto"/>
        </w:pBdr>
        <w:tabs>
          <w:tab w:val="left" w:pos="993"/>
        </w:tabs>
        <w:jc w:val="center"/>
      </w:pPr>
      <w:hyperlink r:id="rId5" w:history="1">
        <w:r>
          <w:rPr>
            <w:rStyle w:val="Hypertextovodkaz"/>
          </w:rPr>
          <w:t>tel: 378</w:t>
        </w:r>
      </w:hyperlink>
      <w:r>
        <w:t xml:space="preserve"> 028 561, fax: 378 028 567, e-mail: </w:t>
      </w:r>
      <w:hyperlink r:id="rId6" w:history="1">
        <w:r>
          <w:rPr>
            <w:rStyle w:val="Hypertextovodkaz"/>
          </w:rPr>
          <w:t>škola@benesovazs.plzen-edu.cz</w:t>
        </w:r>
      </w:hyperlink>
    </w:p>
    <w:p w:rsidR="00892124" w:rsidRDefault="00892124" w:rsidP="00892124">
      <w:pPr>
        <w:pStyle w:val="Zhlav"/>
        <w:pBdr>
          <w:bottom w:val="single" w:sz="4" w:space="1" w:color="auto"/>
        </w:pBdr>
        <w:tabs>
          <w:tab w:val="left" w:pos="993"/>
        </w:tabs>
        <w:jc w:val="center"/>
      </w:pPr>
      <w:hyperlink r:id="rId7" w:history="1">
        <w:r w:rsidRPr="000B71B6">
          <w:rPr>
            <w:rStyle w:val="Hypertextovodkaz"/>
          </w:rPr>
          <w:t>www.benesovaskola.cz</w:t>
        </w:r>
      </w:hyperlink>
    </w:p>
    <w:p w:rsidR="00892124" w:rsidRPr="00CE59E0" w:rsidRDefault="00892124" w:rsidP="00892124">
      <w:pPr>
        <w:pStyle w:val="Zhlav"/>
        <w:pBdr>
          <w:bottom w:val="single" w:sz="4" w:space="1" w:color="auto"/>
        </w:pBdr>
        <w:tabs>
          <w:tab w:val="left" w:pos="993"/>
        </w:tabs>
        <w:jc w:val="center"/>
        <w:rPr>
          <w:b/>
        </w:rPr>
      </w:pPr>
    </w:p>
    <w:p w:rsidR="00892124" w:rsidRPr="00A941DA" w:rsidRDefault="00892124" w:rsidP="00892124">
      <w:pPr>
        <w:spacing w:after="0" w:line="240" w:lineRule="auto"/>
        <w:rPr>
          <w:rStyle w:val="markedcontent"/>
          <w:rFonts w:cstheme="minorHAnsi"/>
          <w:b/>
          <w:sz w:val="16"/>
          <w:szCs w:val="16"/>
        </w:rPr>
      </w:pPr>
    </w:p>
    <w:p w:rsidR="00892124" w:rsidRPr="007C54CD" w:rsidRDefault="00892124" w:rsidP="00892124">
      <w:pPr>
        <w:spacing w:after="0" w:line="240" w:lineRule="auto"/>
        <w:jc w:val="center"/>
        <w:rPr>
          <w:rStyle w:val="markedcontent"/>
          <w:rFonts w:cstheme="minorHAnsi"/>
          <w:sz w:val="16"/>
          <w:szCs w:val="16"/>
        </w:rPr>
      </w:pPr>
    </w:p>
    <w:p w:rsidR="00892124" w:rsidRPr="007C54CD" w:rsidRDefault="00892124" w:rsidP="00892124">
      <w:pPr>
        <w:spacing w:after="0" w:line="240" w:lineRule="auto"/>
        <w:jc w:val="center"/>
        <w:rPr>
          <w:rFonts w:cstheme="minorHAnsi"/>
          <w:sz w:val="40"/>
          <w:szCs w:val="40"/>
          <w:u w:val="single"/>
        </w:rPr>
      </w:pPr>
      <w:r w:rsidRPr="007C54CD">
        <w:rPr>
          <w:rStyle w:val="markedcontent"/>
          <w:rFonts w:cstheme="minorHAnsi"/>
          <w:sz w:val="40"/>
          <w:szCs w:val="40"/>
          <w:u w:val="single"/>
        </w:rPr>
        <w:t>Předávací protokol čipů školní družiny</w:t>
      </w:r>
    </w:p>
    <w:p w:rsidR="00892124" w:rsidRPr="00CE6668" w:rsidRDefault="00892124" w:rsidP="00892124">
      <w:pPr>
        <w:spacing w:after="0" w:line="240" w:lineRule="auto"/>
        <w:jc w:val="both"/>
        <w:rPr>
          <w:rStyle w:val="markedcontent"/>
          <w:rFonts w:cstheme="minorHAnsi"/>
          <w:b/>
          <w:sz w:val="24"/>
          <w:szCs w:val="24"/>
        </w:rPr>
      </w:pPr>
      <w:r w:rsidRPr="00CE6668">
        <w:rPr>
          <w:rStyle w:val="markedcontent"/>
          <w:rFonts w:cstheme="minorHAnsi"/>
          <w:b/>
          <w:sz w:val="24"/>
          <w:szCs w:val="24"/>
        </w:rPr>
        <w:t xml:space="preserve">Zákonný zástupce žáka svým podpisem potvrzuje převzetí čipů uvedených </w:t>
      </w:r>
      <w:r w:rsidRPr="00CE6668">
        <w:rPr>
          <w:rFonts w:cstheme="minorHAnsi"/>
          <w:b/>
          <w:sz w:val="24"/>
          <w:szCs w:val="24"/>
        </w:rPr>
        <w:t>v protokolu o</w:t>
      </w:r>
      <w:r w:rsidRPr="00CE6668">
        <w:rPr>
          <w:rFonts w:cstheme="minorHAnsi"/>
          <w:b/>
          <w:sz w:val="24"/>
          <w:szCs w:val="24"/>
        </w:rPr>
        <w:br/>
        <w:t>čipech určených k vyzvedávání žáka ze školní družiny a monitoringu školní docházky.</w:t>
      </w:r>
    </w:p>
    <w:p w:rsidR="00892124" w:rsidRDefault="00892124" w:rsidP="00892124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CE6668">
        <w:rPr>
          <w:rStyle w:val="markedcontent"/>
          <w:rFonts w:cstheme="minorHAnsi"/>
          <w:b/>
          <w:sz w:val="24"/>
          <w:szCs w:val="24"/>
        </w:rPr>
        <w:t>Zákonný zástupce žáka svým podpisem uděluje škole souhlas s poskytnutím a zpracováním</w:t>
      </w:r>
      <w:r w:rsidRPr="00CE6668">
        <w:rPr>
          <w:rFonts w:cstheme="minorHAnsi"/>
          <w:b/>
          <w:sz w:val="24"/>
          <w:szCs w:val="24"/>
        </w:rPr>
        <w:br/>
      </w:r>
      <w:r w:rsidRPr="00CE6668">
        <w:rPr>
          <w:rStyle w:val="markedcontent"/>
          <w:rFonts w:cstheme="minorHAnsi"/>
          <w:b/>
          <w:sz w:val="24"/>
          <w:szCs w:val="24"/>
        </w:rPr>
        <w:t>osobních údajů zákonného zástupce i žáka</w:t>
      </w:r>
      <w:r w:rsidRPr="00CE6668">
        <w:rPr>
          <w:rStyle w:val="markedcontent"/>
          <w:rFonts w:cstheme="minorHAnsi"/>
          <w:sz w:val="24"/>
          <w:szCs w:val="24"/>
        </w:rPr>
        <w:t>, a to v rozsahu jméno, příjmení, datum narození, třída,</w:t>
      </w:r>
      <w:r w:rsidRPr="00CE6668">
        <w:rPr>
          <w:rFonts w:cstheme="minorHAnsi"/>
          <w:sz w:val="24"/>
          <w:szCs w:val="24"/>
        </w:rPr>
        <w:t xml:space="preserve"> </w:t>
      </w:r>
      <w:r w:rsidRPr="00CE6668">
        <w:rPr>
          <w:rStyle w:val="markedcontent"/>
          <w:rFonts w:cstheme="minorHAnsi"/>
          <w:sz w:val="24"/>
          <w:szCs w:val="24"/>
        </w:rPr>
        <w:t xml:space="preserve">kterou žák navštěvuje a oddělení školní družiny, které žák navštěvuje. </w:t>
      </w:r>
    </w:p>
    <w:p w:rsidR="00892124" w:rsidRDefault="00892124" w:rsidP="00892124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CE6668">
        <w:rPr>
          <w:rStyle w:val="markedcontent"/>
          <w:rFonts w:cstheme="minorHAnsi"/>
          <w:sz w:val="24"/>
          <w:szCs w:val="24"/>
        </w:rPr>
        <w:t>Souhlas s poskytnutím</w:t>
      </w:r>
      <w:r w:rsidRPr="00CE6668">
        <w:rPr>
          <w:rFonts w:cstheme="minorHAnsi"/>
          <w:sz w:val="24"/>
          <w:szCs w:val="24"/>
        </w:rPr>
        <w:t xml:space="preserve"> </w:t>
      </w:r>
      <w:r w:rsidRPr="00CE6668">
        <w:rPr>
          <w:rStyle w:val="markedcontent"/>
          <w:rFonts w:cstheme="minorHAnsi"/>
          <w:sz w:val="24"/>
          <w:szCs w:val="24"/>
        </w:rPr>
        <w:t>a zpracováním osobních údajů je udělen za účelem využívání čipového systému školní docházky</w:t>
      </w:r>
      <w:r w:rsidRPr="00CE6668">
        <w:rPr>
          <w:rFonts w:cstheme="minorHAnsi"/>
          <w:sz w:val="24"/>
          <w:szCs w:val="24"/>
        </w:rPr>
        <w:t xml:space="preserve"> </w:t>
      </w:r>
      <w:r w:rsidRPr="00CE6668">
        <w:rPr>
          <w:rStyle w:val="markedcontent"/>
          <w:rFonts w:cstheme="minorHAnsi"/>
          <w:sz w:val="24"/>
          <w:szCs w:val="24"/>
        </w:rPr>
        <w:t>(dále jen „čipový systém"); údaje budou zpracovávány po celou dobu faktického využívání čipového</w:t>
      </w:r>
      <w:r w:rsidRPr="00CE6668">
        <w:rPr>
          <w:rFonts w:cstheme="minorHAnsi"/>
          <w:sz w:val="24"/>
          <w:szCs w:val="24"/>
        </w:rPr>
        <w:t xml:space="preserve"> </w:t>
      </w:r>
      <w:r w:rsidRPr="00CE6668">
        <w:rPr>
          <w:rStyle w:val="markedcontent"/>
          <w:rFonts w:cstheme="minorHAnsi"/>
          <w:sz w:val="24"/>
          <w:szCs w:val="24"/>
        </w:rPr>
        <w:t>systému. Výše uvedený souhlas</w:t>
      </w:r>
      <w:r>
        <w:rPr>
          <w:rStyle w:val="markedcontent"/>
          <w:rFonts w:cstheme="minorHAnsi"/>
          <w:sz w:val="24"/>
          <w:szCs w:val="24"/>
        </w:rPr>
        <w:t xml:space="preserve"> je možné odvolat pouze písemně a </w:t>
      </w:r>
      <w:r w:rsidRPr="00CE6668">
        <w:rPr>
          <w:rStyle w:val="markedcontent"/>
          <w:rFonts w:cstheme="minorHAnsi"/>
          <w:sz w:val="24"/>
          <w:szCs w:val="24"/>
        </w:rPr>
        <w:t>zároveň</w:t>
      </w:r>
      <w:r>
        <w:rPr>
          <w:rStyle w:val="markedcontent"/>
          <w:rFonts w:cstheme="minorHAnsi"/>
          <w:sz w:val="24"/>
          <w:szCs w:val="24"/>
        </w:rPr>
        <w:t xml:space="preserve"> vrácením </w:t>
      </w:r>
      <w:r w:rsidRPr="00CE6668">
        <w:rPr>
          <w:rStyle w:val="markedcontent"/>
          <w:rFonts w:cstheme="minorHAnsi"/>
          <w:sz w:val="24"/>
          <w:szCs w:val="24"/>
        </w:rPr>
        <w:t>čipu</w:t>
      </w:r>
      <w:r>
        <w:rPr>
          <w:rStyle w:val="markedcontent"/>
          <w:rFonts w:cstheme="minorHAnsi"/>
          <w:sz w:val="24"/>
          <w:szCs w:val="24"/>
        </w:rPr>
        <w:t xml:space="preserve"> pověřenému zaměstnanci </w:t>
      </w:r>
      <w:r w:rsidRPr="00CE6668">
        <w:rPr>
          <w:rStyle w:val="markedcontent"/>
          <w:rFonts w:cstheme="minorHAnsi"/>
          <w:sz w:val="24"/>
          <w:szCs w:val="24"/>
        </w:rPr>
        <w:t>školy.</w:t>
      </w:r>
      <w:r>
        <w:rPr>
          <w:rFonts w:cstheme="minorHAnsi"/>
          <w:sz w:val="24"/>
          <w:szCs w:val="24"/>
        </w:rPr>
        <w:t xml:space="preserve"> </w:t>
      </w:r>
      <w:r>
        <w:rPr>
          <w:rStyle w:val="markedcontent"/>
          <w:rFonts w:cstheme="minorHAnsi"/>
          <w:sz w:val="24"/>
          <w:szCs w:val="24"/>
        </w:rPr>
        <w:t xml:space="preserve">Škola je oprávněna </w:t>
      </w:r>
      <w:r w:rsidRPr="00CE6668">
        <w:rPr>
          <w:rStyle w:val="markedcontent"/>
          <w:rFonts w:cstheme="minorHAnsi"/>
          <w:sz w:val="24"/>
          <w:szCs w:val="24"/>
        </w:rPr>
        <w:t>uchovávat a zpracovávat výše uveden</w:t>
      </w:r>
      <w:r>
        <w:rPr>
          <w:rStyle w:val="markedcontent"/>
          <w:rFonts w:cstheme="minorHAnsi"/>
          <w:sz w:val="24"/>
          <w:szCs w:val="24"/>
        </w:rPr>
        <w:t>é osobní údaje do konce školního</w:t>
      </w:r>
      <w:r>
        <w:rPr>
          <w:rFonts w:cstheme="minorHAnsi"/>
          <w:sz w:val="24"/>
          <w:szCs w:val="24"/>
        </w:rPr>
        <w:t xml:space="preserve"> </w:t>
      </w:r>
      <w:r>
        <w:rPr>
          <w:rStyle w:val="markedcontent"/>
          <w:rFonts w:cstheme="minorHAnsi"/>
          <w:sz w:val="24"/>
          <w:szCs w:val="24"/>
        </w:rPr>
        <w:t xml:space="preserve">roku, v jehož </w:t>
      </w:r>
      <w:r w:rsidRPr="00CE6668">
        <w:rPr>
          <w:rStyle w:val="markedcontent"/>
          <w:rFonts w:cstheme="minorHAnsi"/>
          <w:sz w:val="24"/>
          <w:szCs w:val="24"/>
        </w:rPr>
        <w:t xml:space="preserve">průběhu došlo k ukončení užívání čipového systému zákonným zástupcem. </w:t>
      </w:r>
    </w:p>
    <w:p w:rsidR="00892124" w:rsidRPr="00CE6668" w:rsidRDefault="00892124" w:rsidP="00892124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CE6668">
        <w:rPr>
          <w:rStyle w:val="markedcontent"/>
          <w:rFonts w:cstheme="minorHAnsi"/>
          <w:sz w:val="24"/>
          <w:szCs w:val="24"/>
        </w:rPr>
        <w:t>Zpracování</w:t>
      </w:r>
      <w:r w:rsidRPr="00CE6668">
        <w:rPr>
          <w:rFonts w:cstheme="minorHAnsi"/>
          <w:sz w:val="24"/>
          <w:szCs w:val="24"/>
        </w:rPr>
        <w:t xml:space="preserve"> </w:t>
      </w:r>
      <w:r w:rsidRPr="00CE6668">
        <w:rPr>
          <w:rStyle w:val="markedcontent"/>
          <w:rFonts w:cstheme="minorHAnsi"/>
          <w:sz w:val="24"/>
          <w:szCs w:val="24"/>
        </w:rPr>
        <w:t>osobních údajů bude probíhat primárně v elektronické a částečně v písemné formě. Zpracovatelem</w:t>
      </w:r>
      <w:r w:rsidRPr="00CE6668">
        <w:rPr>
          <w:rFonts w:cstheme="minorHAnsi"/>
          <w:sz w:val="24"/>
          <w:szCs w:val="24"/>
        </w:rPr>
        <w:t xml:space="preserve"> </w:t>
      </w:r>
      <w:r w:rsidRPr="00CE6668">
        <w:rPr>
          <w:rStyle w:val="markedcontent"/>
          <w:rFonts w:cstheme="minorHAnsi"/>
          <w:sz w:val="24"/>
          <w:szCs w:val="24"/>
        </w:rPr>
        <w:t xml:space="preserve">bude škola a společnost </w:t>
      </w:r>
      <w:proofErr w:type="spellStart"/>
      <w:r w:rsidRPr="00CE6668">
        <w:rPr>
          <w:rStyle w:val="markedcontent"/>
          <w:rFonts w:cstheme="minorHAnsi"/>
          <w:sz w:val="24"/>
          <w:szCs w:val="24"/>
        </w:rPr>
        <w:t>NeurIT</w:t>
      </w:r>
      <w:proofErr w:type="spellEnd"/>
      <w:r w:rsidRPr="00CE6668">
        <w:rPr>
          <w:rStyle w:val="markedcontent"/>
          <w:rFonts w:cstheme="minorHAnsi"/>
          <w:sz w:val="24"/>
          <w:szCs w:val="24"/>
        </w:rPr>
        <w:t xml:space="preserve"> s.r.o., IČ: 2853</w:t>
      </w:r>
      <w:r>
        <w:rPr>
          <w:rStyle w:val="markedcontent"/>
          <w:rFonts w:cstheme="minorHAnsi"/>
          <w:sz w:val="24"/>
          <w:szCs w:val="24"/>
        </w:rPr>
        <w:t xml:space="preserve">6380, se sídlem Jílové u Prahy, Palackého </w:t>
      </w:r>
      <w:r w:rsidRPr="00CE6668">
        <w:rPr>
          <w:rStyle w:val="markedcontent"/>
          <w:rFonts w:cstheme="minorHAnsi"/>
          <w:sz w:val="24"/>
          <w:szCs w:val="24"/>
        </w:rPr>
        <w:t>571, která</w:t>
      </w:r>
      <w:r w:rsidRPr="00CE6668">
        <w:rPr>
          <w:rFonts w:cstheme="minorHAnsi"/>
          <w:sz w:val="24"/>
          <w:szCs w:val="24"/>
        </w:rPr>
        <w:t xml:space="preserve"> </w:t>
      </w:r>
      <w:r w:rsidRPr="00CE6668">
        <w:rPr>
          <w:rStyle w:val="markedcontent"/>
          <w:rFonts w:cstheme="minorHAnsi"/>
          <w:sz w:val="24"/>
          <w:szCs w:val="24"/>
        </w:rPr>
        <w:t>je poskytovatelem čipového systému.</w:t>
      </w:r>
      <w:r>
        <w:rPr>
          <w:rFonts w:cstheme="minorHAnsi"/>
          <w:sz w:val="24"/>
          <w:szCs w:val="24"/>
        </w:rPr>
        <w:t xml:space="preserve"> </w:t>
      </w:r>
      <w:r w:rsidRPr="00CE6668">
        <w:rPr>
          <w:rStyle w:val="markedcontent"/>
          <w:rFonts w:cstheme="minorHAnsi"/>
          <w:sz w:val="24"/>
          <w:szCs w:val="24"/>
        </w:rPr>
        <w:t>Zákonný zástupce žáka se může kdykoliv informovat o rozsahu a způsobu zpracování výše</w:t>
      </w:r>
      <w:r>
        <w:rPr>
          <w:rFonts w:cstheme="minorHAnsi"/>
          <w:sz w:val="24"/>
          <w:szCs w:val="24"/>
        </w:rPr>
        <w:t xml:space="preserve">, </w:t>
      </w:r>
      <w:r w:rsidRPr="00CE6668">
        <w:rPr>
          <w:rStyle w:val="markedcontent"/>
          <w:rFonts w:cstheme="minorHAnsi"/>
          <w:sz w:val="24"/>
          <w:szCs w:val="24"/>
        </w:rPr>
        <w:t>uvedených osobních údajů, stejně jako může žádat o opr</w:t>
      </w:r>
      <w:r>
        <w:rPr>
          <w:rStyle w:val="markedcontent"/>
          <w:rFonts w:cstheme="minorHAnsi"/>
          <w:sz w:val="24"/>
          <w:szCs w:val="24"/>
        </w:rPr>
        <w:t xml:space="preserve">avu nebo odstranění nesprávných </w:t>
      </w:r>
      <w:r w:rsidRPr="00CE6668">
        <w:rPr>
          <w:rStyle w:val="markedcontent"/>
          <w:rFonts w:cstheme="minorHAnsi"/>
          <w:sz w:val="24"/>
          <w:szCs w:val="24"/>
        </w:rPr>
        <w:t>údajů.</w:t>
      </w:r>
    </w:p>
    <w:p w:rsidR="00892124" w:rsidRDefault="00892124" w:rsidP="00892124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CE6668">
        <w:rPr>
          <w:rStyle w:val="markedcontent"/>
          <w:rFonts w:cstheme="minorHAnsi"/>
          <w:b/>
          <w:sz w:val="24"/>
          <w:szCs w:val="24"/>
        </w:rPr>
        <w:t>Zákonný zástupce zároveň svým podpisem potvrzuje, že</w:t>
      </w:r>
      <w:r w:rsidRPr="00CE6668">
        <w:rPr>
          <w:rFonts w:cstheme="minorHAnsi"/>
          <w:b/>
          <w:sz w:val="24"/>
          <w:szCs w:val="24"/>
        </w:rPr>
        <w:t xml:space="preserve"> </w:t>
      </w:r>
      <w:r w:rsidRPr="00CE6668">
        <w:rPr>
          <w:rStyle w:val="markedcontent"/>
          <w:rFonts w:cstheme="minorHAnsi"/>
          <w:b/>
          <w:sz w:val="24"/>
          <w:szCs w:val="24"/>
        </w:rPr>
        <w:t>byl informován o povinnosti neprodleně nahlásit případnou ztrátu čipu,</w:t>
      </w:r>
      <w:r>
        <w:rPr>
          <w:rStyle w:val="markedcontent"/>
        </w:rPr>
        <w:t xml:space="preserve"> </w:t>
      </w:r>
      <w:r w:rsidRPr="00CE6668">
        <w:rPr>
          <w:rStyle w:val="markedcontent"/>
          <w:rFonts w:cstheme="minorHAnsi"/>
          <w:sz w:val="24"/>
          <w:szCs w:val="24"/>
        </w:rPr>
        <w:t>byl informován, že škola nenese odpovědnost za to, pokud za pomocí přiděleného čipu</w:t>
      </w:r>
      <w:r>
        <w:rPr>
          <w:rFonts w:cstheme="minorHAnsi"/>
          <w:sz w:val="24"/>
          <w:szCs w:val="24"/>
        </w:rPr>
        <w:t xml:space="preserve"> </w:t>
      </w:r>
      <w:r w:rsidRPr="00CE6668">
        <w:rPr>
          <w:rStyle w:val="markedcontent"/>
          <w:rFonts w:cstheme="minorHAnsi"/>
          <w:sz w:val="24"/>
          <w:szCs w:val="24"/>
        </w:rPr>
        <w:t xml:space="preserve">vyzvedne žáka jiná </w:t>
      </w:r>
      <w:proofErr w:type="gramStart"/>
      <w:r w:rsidRPr="00CE6668">
        <w:rPr>
          <w:rStyle w:val="markedcontent"/>
          <w:rFonts w:cstheme="minorHAnsi"/>
          <w:sz w:val="24"/>
          <w:szCs w:val="24"/>
        </w:rPr>
        <w:t>osoba,</w:t>
      </w:r>
      <w:proofErr w:type="gramEnd"/>
      <w:r w:rsidRPr="00CE6668">
        <w:rPr>
          <w:rStyle w:val="markedcontent"/>
          <w:rFonts w:cstheme="minorHAnsi"/>
          <w:sz w:val="24"/>
          <w:szCs w:val="24"/>
        </w:rPr>
        <w:t xml:space="preserve"> než ta, které byl čip přidělen</w:t>
      </w:r>
      <w:r>
        <w:rPr>
          <w:rStyle w:val="markedcontent"/>
          <w:rFonts w:cstheme="minorHAnsi"/>
          <w:sz w:val="24"/>
          <w:szCs w:val="24"/>
        </w:rPr>
        <w:t>.</w:t>
      </w:r>
    </w:p>
    <w:p w:rsidR="00892124" w:rsidRDefault="00892124" w:rsidP="0089212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941DA">
        <w:rPr>
          <w:rStyle w:val="Siln"/>
          <w:rFonts w:ascii="Calibri" w:hAnsi="Calibri" w:cs="Calibri"/>
          <w:sz w:val="24"/>
          <w:szCs w:val="24"/>
          <w:u w:val="single"/>
        </w:rPr>
        <w:t>Cena jednoho čipu je 150 Kč</w:t>
      </w:r>
      <w:r w:rsidR="007B17BF">
        <w:rPr>
          <w:rStyle w:val="Siln"/>
          <w:rFonts w:ascii="Calibri" w:hAnsi="Calibri" w:cs="Calibri"/>
          <w:sz w:val="24"/>
          <w:szCs w:val="24"/>
          <w:u w:val="single"/>
        </w:rPr>
        <w:t xml:space="preserve"> (vratná kauce)</w:t>
      </w:r>
      <w:r w:rsidRPr="00A941DA">
        <w:rPr>
          <w:rFonts w:ascii="Calibri" w:hAnsi="Calibri" w:cs="Calibri"/>
          <w:sz w:val="24"/>
          <w:szCs w:val="24"/>
        </w:rPr>
        <w:t xml:space="preserve"> a k jednomu dítěti může být vydáno</w:t>
      </w:r>
      <w:r w:rsidRPr="00A941DA">
        <w:rPr>
          <w:rFonts w:ascii="Calibri" w:hAnsi="Calibri" w:cs="Calibri"/>
          <w:b/>
          <w:sz w:val="24"/>
          <w:szCs w:val="24"/>
        </w:rPr>
        <w:t xml:space="preserve"> </w:t>
      </w:r>
      <w:r w:rsidRPr="00A941DA">
        <w:rPr>
          <w:rFonts w:ascii="Calibri" w:hAnsi="Calibri" w:cs="Calibri"/>
          <w:sz w:val="24"/>
          <w:szCs w:val="24"/>
        </w:rPr>
        <w:t xml:space="preserve">více čipů, vždy na konkrétní jméno </w:t>
      </w:r>
      <w:proofErr w:type="spellStart"/>
      <w:r w:rsidRPr="00A941DA">
        <w:rPr>
          <w:rFonts w:ascii="Calibri" w:hAnsi="Calibri" w:cs="Calibri"/>
          <w:sz w:val="24"/>
          <w:szCs w:val="24"/>
        </w:rPr>
        <w:t>vyzvedávajícího</w:t>
      </w:r>
      <w:proofErr w:type="spellEnd"/>
      <w:r w:rsidRPr="00A941DA">
        <w:rPr>
          <w:rFonts w:ascii="Calibri" w:hAnsi="Calibri" w:cs="Calibri"/>
          <w:sz w:val="24"/>
          <w:szCs w:val="24"/>
        </w:rPr>
        <w:t xml:space="preserve">. </w:t>
      </w:r>
      <w:r w:rsidRPr="00D45803">
        <w:rPr>
          <w:rStyle w:val="Siln"/>
          <w:rFonts w:ascii="Calibri" w:hAnsi="Calibri" w:cs="Calibri"/>
          <w:b w:val="0"/>
          <w:sz w:val="24"/>
          <w:szCs w:val="24"/>
        </w:rPr>
        <w:t>Čipy jsou vratné</w:t>
      </w:r>
      <w:r w:rsidRPr="00A941DA">
        <w:rPr>
          <w:rFonts w:ascii="Calibri" w:hAnsi="Calibri" w:cs="Calibri"/>
          <w:sz w:val="24"/>
          <w:szCs w:val="24"/>
        </w:rPr>
        <w:t xml:space="preserve"> a slouží k vyzvedávání dětí po celou dobu jejich docházky do školní družiny. </w:t>
      </w:r>
    </w:p>
    <w:p w:rsidR="00892124" w:rsidRPr="00A941DA" w:rsidRDefault="00892124" w:rsidP="00892124">
      <w:pPr>
        <w:spacing w:after="0" w:line="240" w:lineRule="auto"/>
        <w:jc w:val="both"/>
        <w:rPr>
          <w:rStyle w:val="markedcontent"/>
          <w:b/>
          <w:sz w:val="24"/>
          <w:szCs w:val="24"/>
        </w:rPr>
      </w:pPr>
      <w:r w:rsidRPr="00A941DA">
        <w:rPr>
          <w:rFonts w:ascii="Calibri" w:hAnsi="Calibri" w:cs="Calibri"/>
          <w:b/>
          <w:sz w:val="24"/>
          <w:szCs w:val="24"/>
        </w:rPr>
        <w:t>Za ztracený, nevrácený či poškozený čip bude požadována úhrada 150,- Kč/čip.</w:t>
      </w:r>
    </w:p>
    <w:p w:rsidR="00892124" w:rsidRPr="00A941DA" w:rsidRDefault="00892124" w:rsidP="00892124">
      <w:pPr>
        <w:spacing w:after="0" w:line="240" w:lineRule="auto"/>
        <w:jc w:val="both"/>
        <w:rPr>
          <w:rStyle w:val="markedcontent"/>
          <w:rFonts w:cstheme="minorHAnsi"/>
          <w:sz w:val="16"/>
          <w:szCs w:val="16"/>
        </w:rPr>
      </w:pPr>
      <w:r w:rsidRPr="00A941DA">
        <w:rPr>
          <w:rFonts w:cstheme="minorHAnsi"/>
          <w:b/>
          <w:sz w:val="24"/>
          <w:szCs w:val="24"/>
        </w:rPr>
        <w:br/>
      </w:r>
    </w:p>
    <w:p w:rsidR="00892124" w:rsidRDefault="00892124" w:rsidP="00892124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CE6668">
        <w:rPr>
          <w:rStyle w:val="markedcontent"/>
          <w:rFonts w:cstheme="minorHAnsi"/>
          <w:sz w:val="24"/>
          <w:szCs w:val="24"/>
        </w:rPr>
        <w:t xml:space="preserve">V Plzni dne </w:t>
      </w:r>
      <w:r w:rsidRPr="007A6B15">
        <w:rPr>
          <w:rStyle w:val="markedcontent"/>
          <w:rFonts w:cstheme="minorHAnsi"/>
          <w:sz w:val="20"/>
          <w:szCs w:val="20"/>
        </w:rPr>
        <w:t>………………………………</w:t>
      </w:r>
      <w:r>
        <w:rPr>
          <w:rStyle w:val="markedcontent"/>
          <w:rFonts w:cstheme="minorHAnsi"/>
          <w:sz w:val="24"/>
          <w:szCs w:val="24"/>
        </w:rPr>
        <w:t xml:space="preserve"> </w:t>
      </w:r>
    </w:p>
    <w:p w:rsidR="00892124" w:rsidRDefault="00892124" w:rsidP="00892124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:rsidR="00892124" w:rsidRPr="00CE6668" w:rsidRDefault="00892124" w:rsidP="00892124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Převzato </w:t>
      </w:r>
      <w:r w:rsidRPr="007A6B15">
        <w:rPr>
          <w:rStyle w:val="markedcontent"/>
          <w:rFonts w:cstheme="minorHAnsi"/>
          <w:sz w:val="20"/>
          <w:szCs w:val="20"/>
        </w:rPr>
        <w:t>…………………………………</w:t>
      </w:r>
      <w:r>
        <w:rPr>
          <w:rStyle w:val="markedcontent"/>
          <w:rFonts w:cstheme="minorHAnsi"/>
          <w:sz w:val="24"/>
          <w:szCs w:val="24"/>
        </w:rPr>
        <w:t xml:space="preserve">ks/čipů </w:t>
      </w:r>
      <w:r>
        <w:rPr>
          <w:rStyle w:val="markedcontent"/>
          <w:rFonts w:cstheme="minorHAnsi"/>
        </w:rPr>
        <w:t xml:space="preserve">    -   </w:t>
      </w:r>
      <w:r w:rsidRPr="00AA3DB7">
        <w:rPr>
          <w:rStyle w:val="markedcontent"/>
          <w:rFonts w:cstheme="minorHAnsi"/>
        </w:rPr>
        <w:t xml:space="preserve"> </w:t>
      </w:r>
      <w:r>
        <w:rPr>
          <w:rFonts w:cstheme="minorHAnsi"/>
        </w:rPr>
        <w:t>z</w:t>
      </w:r>
      <w:r w:rsidRPr="00AA3DB7">
        <w:rPr>
          <w:rFonts w:cstheme="minorHAnsi"/>
        </w:rPr>
        <w:t>aplacena záloha</w:t>
      </w:r>
      <w:r w:rsidR="00D45803">
        <w:rPr>
          <w:rFonts w:cstheme="minorHAnsi"/>
        </w:rPr>
        <w:t xml:space="preserve"> </w:t>
      </w:r>
      <w:bookmarkStart w:id="0" w:name="_GoBack"/>
      <w:bookmarkEnd w:id="0"/>
      <w:r w:rsidRPr="00AA3DB7">
        <w:rPr>
          <w:rFonts w:cstheme="minorHAnsi"/>
          <w:sz w:val="20"/>
          <w:szCs w:val="20"/>
        </w:rPr>
        <w:t>……………</w:t>
      </w:r>
      <w:proofErr w:type="gramStart"/>
      <w:r w:rsidRPr="00AA3DB7">
        <w:rPr>
          <w:rFonts w:cstheme="minorHAnsi"/>
          <w:sz w:val="20"/>
          <w:szCs w:val="20"/>
        </w:rPr>
        <w:t>…….</w:t>
      </w:r>
      <w:proofErr w:type="gramEnd"/>
      <w:r w:rsidRPr="00AA3DB7">
        <w:rPr>
          <w:rFonts w:cstheme="minorHAnsi"/>
          <w:sz w:val="20"/>
          <w:szCs w:val="20"/>
        </w:rPr>
        <w:t>.</w:t>
      </w:r>
      <w:r w:rsidRPr="00AA3DB7">
        <w:rPr>
          <w:rFonts w:cstheme="minorHAnsi"/>
        </w:rPr>
        <w:t>Kč</w:t>
      </w:r>
      <w:r w:rsidRPr="00AA3DB7">
        <w:rPr>
          <w:rFonts w:cstheme="minorHAnsi"/>
        </w:rPr>
        <w:br/>
      </w:r>
    </w:p>
    <w:p w:rsidR="00892124" w:rsidRPr="007A6B15" w:rsidRDefault="00892124" w:rsidP="00892124">
      <w:pPr>
        <w:spacing w:after="0" w:line="240" w:lineRule="auto"/>
        <w:jc w:val="right"/>
        <w:rPr>
          <w:rStyle w:val="markedcontent"/>
          <w:rFonts w:cstheme="minorHAnsi"/>
          <w:sz w:val="20"/>
          <w:szCs w:val="20"/>
        </w:rPr>
      </w:pPr>
      <w:r w:rsidRPr="007A6B15">
        <w:rPr>
          <w:rStyle w:val="markedcontent"/>
          <w:rFonts w:cstheme="minorHAnsi"/>
          <w:sz w:val="20"/>
          <w:szCs w:val="20"/>
        </w:rPr>
        <w:t>………………………………………………………………………………….</w:t>
      </w:r>
    </w:p>
    <w:p w:rsidR="00892124" w:rsidRPr="00CE6668" w:rsidRDefault="00892124" w:rsidP="00892124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  <w:r w:rsidRPr="00CE6668">
        <w:rPr>
          <w:rStyle w:val="markedcontent"/>
          <w:rFonts w:cstheme="minorHAnsi"/>
          <w:sz w:val="24"/>
          <w:szCs w:val="24"/>
        </w:rPr>
        <w:t>podpis zákonného zástupce</w:t>
      </w:r>
    </w:p>
    <w:p w:rsidR="00892124" w:rsidRPr="00CE6668" w:rsidRDefault="00892124" w:rsidP="00892124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:rsidR="00892124" w:rsidRPr="00172802" w:rsidRDefault="00892124" w:rsidP="00892124">
      <w:pPr>
        <w:spacing w:line="240" w:lineRule="auto"/>
        <w:rPr>
          <w:rStyle w:val="markedcontent"/>
          <w:rFonts w:cstheme="minorHAnsi"/>
        </w:rPr>
      </w:pPr>
    </w:p>
    <w:p w:rsidR="00892124" w:rsidRDefault="00892124" w:rsidP="00892124">
      <w:pPr>
        <w:spacing w:line="240" w:lineRule="auto"/>
        <w:rPr>
          <w:rStyle w:val="markedcontent"/>
          <w:rFonts w:cstheme="minorHAnsi"/>
          <w:b/>
        </w:rPr>
      </w:pPr>
    </w:p>
    <w:p w:rsidR="00892124" w:rsidRPr="00105338" w:rsidRDefault="00892124" w:rsidP="00892124">
      <w:pPr>
        <w:spacing w:line="240" w:lineRule="auto"/>
        <w:rPr>
          <w:rStyle w:val="markedcontent"/>
          <w:rFonts w:cstheme="minorHAnsi"/>
          <w:sz w:val="24"/>
          <w:szCs w:val="24"/>
        </w:rPr>
      </w:pPr>
      <w:r w:rsidRPr="00105338">
        <w:rPr>
          <w:rStyle w:val="markedcontent"/>
          <w:rFonts w:cstheme="minorHAnsi"/>
          <w:sz w:val="24"/>
          <w:szCs w:val="24"/>
        </w:rPr>
        <w:t xml:space="preserve">Dne </w:t>
      </w:r>
      <w:r w:rsidRPr="00105338">
        <w:rPr>
          <w:rStyle w:val="markedcontent"/>
          <w:rFonts w:cstheme="minorHAnsi"/>
          <w:sz w:val="20"/>
          <w:szCs w:val="20"/>
        </w:rPr>
        <w:t>…</w:t>
      </w:r>
      <w:proofErr w:type="gramStart"/>
      <w:r w:rsidRPr="00105338">
        <w:rPr>
          <w:rStyle w:val="markedcontent"/>
          <w:rFonts w:cstheme="minorHAnsi"/>
          <w:sz w:val="20"/>
          <w:szCs w:val="20"/>
        </w:rPr>
        <w:t>…….</w:t>
      </w:r>
      <w:proofErr w:type="gramEnd"/>
      <w:r w:rsidRPr="00105338">
        <w:rPr>
          <w:rStyle w:val="markedcontent"/>
          <w:rFonts w:cstheme="minorHAnsi"/>
          <w:sz w:val="20"/>
          <w:szCs w:val="20"/>
        </w:rPr>
        <w:t>…</w:t>
      </w:r>
      <w:r w:rsidR="00105338">
        <w:rPr>
          <w:rStyle w:val="markedcontent"/>
          <w:rFonts w:cstheme="minorHAnsi"/>
          <w:sz w:val="20"/>
          <w:szCs w:val="20"/>
        </w:rPr>
        <w:t>…..</w:t>
      </w:r>
      <w:r w:rsidRPr="00105338">
        <w:rPr>
          <w:rStyle w:val="markedcontent"/>
          <w:rFonts w:cstheme="minorHAnsi"/>
          <w:sz w:val="20"/>
          <w:szCs w:val="20"/>
        </w:rPr>
        <w:t>..…</w:t>
      </w:r>
      <w:r w:rsidRPr="00105338">
        <w:rPr>
          <w:rStyle w:val="markedcontent"/>
          <w:rFonts w:cstheme="minorHAnsi"/>
          <w:sz w:val="24"/>
          <w:szCs w:val="24"/>
        </w:rPr>
        <w:t>202</w:t>
      </w:r>
      <w:r w:rsidRPr="00105338">
        <w:rPr>
          <w:rStyle w:val="markedcontent"/>
          <w:rFonts w:cstheme="minorHAnsi"/>
          <w:sz w:val="20"/>
          <w:szCs w:val="20"/>
        </w:rPr>
        <w:t xml:space="preserve">…. </w:t>
      </w:r>
      <w:r w:rsidRPr="00105338">
        <w:rPr>
          <w:rStyle w:val="markedcontent"/>
          <w:rFonts w:cstheme="minorHAnsi"/>
          <w:sz w:val="24"/>
          <w:szCs w:val="24"/>
        </w:rPr>
        <w:t xml:space="preserve">   vráceno</w:t>
      </w:r>
      <w:r w:rsidRPr="00105338">
        <w:rPr>
          <w:rStyle w:val="markedcontent"/>
          <w:rFonts w:cstheme="minorHAnsi"/>
          <w:sz w:val="20"/>
          <w:szCs w:val="20"/>
        </w:rPr>
        <w:t>………</w:t>
      </w:r>
      <w:r w:rsidR="00105338">
        <w:rPr>
          <w:rStyle w:val="markedcontent"/>
          <w:rFonts w:cstheme="minorHAnsi"/>
          <w:sz w:val="20"/>
          <w:szCs w:val="20"/>
        </w:rPr>
        <w:t>………</w:t>
      </w:r>
      <w:r w:rsidRPr="00105338">
        <w:rPr>
          <w:rStyle w:val="markedcontent"/>
          <w:rFonts w:cstheme="minorHAnsi"/>
          <w:sz w:val="20"/>
          <w:szCs w:val="20"/>
        </w:rPr>
        <w:t>……</w:t>
      </w:r>
      <w:proofErr w:type="gramStart"/>
      <w:r w:rsidRPr="00105338">
        <w:rPr>
          <w:rStyle w:val="markedcontent"/>
          <w:rFonts w:cstheme="minorHAnsi"/>
          <w:sz w:val="20"/>
          <w:szCs w:val="20"/>
        </w:rPr>
        <w:t>…….</w:t>
      </w:r>
      <w:proofErr w:type="gramEnd"/>
      <w:r w:rsidRPr="00105338">
        <w:rPr>
          <w:rStyle w:val="markedcontent"/>
          <w:rFonts w:cstheme="minorHAnsi"/>
          <w:sz w:val="20"/>
          <w:szCs w:val="20"/>
        </w:rPr>
        <w:t>.</w:t>
      </w:r>
      <w:r w:rsidRPr="00105338">
        <w:rPr>
          <w:rStyle w:val="markedcontent"/>
          <w:rFonts w:cstheme="minorHAnsi"/>
          <w:sz w:val="24"/>
          <w:szCs w:val="24"/>
        </w:rPr>
        <w:t>ks čipů/ vrácena záloha</w:t>
      </w:r>
      <w:r w:rsidRPr="00105338">
        <w:rPr>
          <w:rStyle w:val="markedcontent"/>
          <w:rFonts w:cstheme="minorHAnsi"/>
          <w:sz w:val="16"/>
          <w:szCs w:val="16"/>
        </w:rPr>
        <w:t>………………</w:t>
      </w:r>
      <w:r w:rsidR="00105338">
        <w:rPr>
          <w:rStyle w:val="markedcontent"/>
          <w:rFonts w:cstheme="minorHAnsi"/>
          <w:sz w:val="16"/>
          <w:szCs w:val="16"/>
        </w:rPr>
        <w:t>……………..</w:t>
      </w:r>
      <w:r w:rsidRPr="00105338">
        <w:rPr>
          <w:rStyle w:val="markedcontent"/>
          <w:rFonts w:cstheme="minorHAnsi"/>
          <w:sz w:val="16"/>
          <w:szCs w:val="16"/>
        </w:rPr>
        <w:t>………..…….</w:t>
      </w:r>
      <w:r w:rsidRPr="00105338">
        <w:rPr>
          <w:rStyle w:val="markedcontent"/>
          <w:rFonts w:cstheme="minorHAnsi"/>
          <w:sz w:val="24"/>
          <w:szCs w:val="24"/>
        </w:rPr>
        <w:t>Kč</w:t>
      </w:r>
    </w:p>
    <w:p w:rsidR="00892124" w:rsidRDefault="00892124" w:rsidP="00892124">
      <w:pPr>
        <w:spacing w:after="0" w:line="240" w:lineRule="auto"/>
        <w:jc w:val="right"/>
        <w:rPr>
          <w:rStyle w:val="markedcontent"/>
          <w:rFonts w:cstheme="minorHAnsi"/>
          <w:sz w:val="20"/>
          <w:szCs w:val="20"/>
        </w:rPr>
      </w:pPr>
    </w:p>
    <w:p w:rsidR="00892124" w:rsidRPr="007A6B15" w:rsidRDefault="00892124" w:rsidP="00892124">
      <w:pPr>
        <w:spacing w:after="0" w:line="240" w:lineRule="auto"/>
        <w:jc w:val="right"/>
        <w:rPr>
          <w:rStyle w:val="markedcontent"/>
          <w:rFonts w:cstheme="minorHAnsi"/>
          <w:sz w:val="20"/>
          <w:szCs w:val="20"/>
        </w:rPr>
      </w:pPr>
      <w:r w:rsidRPr="007A6B15">
        <w:rPr>
          <w:rStyle w:val="markedcontent"/>
          <w:rFonts w:cstheme="minorHAnsi"/>
          <w:sz w:val="20"/>
          <w:szCs w:val="20"/>
        </w:rPr>
        <w:t>………………………………………………………………………………….</w:t>
      </w:r>
    </w:p>
    <w:p w:rsidR="00892124" w:rsidRPr="00CE6668" w:rsidRDefault="00892124" w:rsidP="00892124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  <w:r w:rsidRPr="00CE6668">
        <w:rPr>
          <w:rStyle w:val="markedcontent"/>
          <w:rFonts w:cstheme="minorHAnsi"/>
          <w:sz w:val="24"/>
          <w:szCs w:val="24"/>
        </w:rPr>
        <w:t>podpis zákonného zástupce</w:t>
      </w:r>
    </w:p>
    <w:p w:rsidR="00892124" w:rsidRPr="00A941DA" w:rsidRDefault="00892124" w:rsidP="00892124">
      <w:pPr>
        <w:spacing w:line="240" w:lineRule="auto"/>
        <w:rPr>
          <w:rStyle w:val="markedcontent"/>
          <w:rFonts w:cstheme="minorHAnsi"/>
          <w:b/>
        </w:rPr>
      </w:pPr>
    </w:p>
    <w:p w:rsidR="00892124" w:rsidRDefault="00892124" w:rsidP="00892124">
      <w:pPr>
        <w:spacing w:line="24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                                                                                                 </w:t>
      </w:r>
    </w:p>
    <w:p w:rsidR="001104AF" w:rsidRDefault="001104AF"/>
    <w:p w:rsidR="00105338" w:rsidRDefault="00105338" w:rsidP="00105338">
      <w:pPr>
        <w:pStyle w:val="Zhlav"/>
        <w:pBdr>
          <w:bottom w:val="single" w:sz="4" w:space="1" w:color="auto"/>
        </w:pBdr>
        <w:tabs>
          <w:tab w:val="left" w:pos="993"/>
        </w:tabs>
        <w:jc w:val="center"/>
        <w:rPr>
          <w:b/>
          <w:color w:val="1F497D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6BD6BEB4" wp14:editId="285EE718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4667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159" y="20903"/>
                <wp:lineTo x="21159" y="0"/>
                <wp:lineTo x="0" y="0"/>
              </wp:wrapPolygon>
            </wp:wrapTight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497D"/>
          <w:sz w:val="28"/>
          <w:szCs w:val="28"/>
        </w:rPr>
        <w:t xml:space="preserve">   </w:t>
      </w:r>
      <w:r>
        <w:rPr>
          <w:b/>
          <w:color w:val="1F497D"/>
        </w:rPr>
        <w:t>Benešova základní škola a mateřská škola Plzeň, Doudlevecká 35, příspěvková organizace</w:t>
      </w:r>
    </w:p>
    <w:p w:rsidR="00105338" w:rsidRDefault="00105338" w:rsidP="00105338">
      <w:pPr>
        <w:pStyle w:val="Zhlav"/>
        <w:pBdr>
          <w:bottom w:val="single" w:sz="4" w:space="1" w:color="auto"/>
        </w:pBdr>
        <w:tabs>
          <w:tab w:val="left" w:pos="993"/>
        </w:tabs>
        <w:jc w:val="center"/>
      </w:pPr>
      <w:hyperlink r:id="rId8" w:history="1">
        <w:r>
          <w:rPr>
            <w:rStyle w:val="Hypertextovodkaz"/>
          </w:rPr>
          <w:t>tel: 378</w:t>
        </w:r>
      </w:hyperlink>
      <w:r>
        <w:t xml:space="preserve"> 028 561, fax: 378 028 567, e-mail: </w:t>
      </w:r>
      <w:hyperlink r:id="rId9" w:history="1">
        <w:r>
          <w:rPr>
            <w:rStyle w:val="Hypertextovodkaz"/>
          </w:rPr>
          <w:t>škola@benesovazs.plzen-edu.cz</w:t>
        </w:r>
      </w:hyperlink>
    </w:p>
    <w:p w:rsidR="00105338" w:rsidRDefault="00105338" w:rsidP="00105338">
      <w:pPr>
        <w:pStyle w:val="Zhlav"/>
        <w:pBdr>
          <w:bottom w:val="single" w:sz="4" w:space="1" w:color="auto"/>
        </w:pBdr>
        <w:tabs>
          <w:tab w:val="left" w:pos="993"/>
        </w:tabs>
        <w:jc w:val="center"/>
        <w:rPr>
          <w:b/>
        </w:rPr>
      </w:pPr>
      <w:r>
        <w:t>www.benesovaskola.cz</w:t>
      </w:r>
    </w:p>
    <w:p w:rsidR="00105338" w:rsidRDefault="00105338" w:rsidP="00105338">
      <w:pPr>
        <w:pStyle w:val="Zhlav"/>
        <w:pBdr>
          <w:bottom w:val="single" w:sz="4" w:space="1" w:color="auto"/>
        </w:pBdr>
        <w:tabs>
          <w:tab w:val="left" w:pos="993"/>
        </w:tabs>
        <w:rPr>
          <w:b/>
          <w:color w:val="1F497D"/>
          <w:sz w:val="28"/>
          <w:szCs w:val="28"/>
        </w:rPr>
      </w:pPr>
    </w:p>
    <w:p w:rsidR="00105338" w:rsidRPr="00B15EB3" w:rsidRDefault="00105338" w:rsidP="00105338">
      <w:pPr>
        <w:rPr>
          <w:sz w:val="16"/>
          <w:szCs w:val="16"/>
        </w:rPr>
      </w:pPr>
    </w:p>
    <w:p w:rsidR="00105338" w:rsidRDefault="00105338" w:rsidP="00105338">
      <w:pPr>
        <w:jc w:val="center"/>
      </w:pPr>
      <w:r>
        <w:rPr>
          <w:rStyle w:val="markedcontent"/>
          <w:rFonts w:ascii="Arial" w:hAnsi="Arial" w:cs="Arial"/>
          <w:sz w:val="24"/>
          <w:szCs w:val="24"/>
        </w:rPr>
        <w:t>Protokol k čipu pro účely ŠD</w:t>
      </w:r>
    </w:p>
    <w:p w:rsidR="00105338" w:rsidRPr="00B15EB3" w:rsidRDefault="00105338" w:rsidP="00105338">
      <w:pPr>
        <w:jc w:val="center"/>
        <w:rPr>
          <w:rFonts w:eastAsia="Times New Roman" w:cs="Times New Roman"/>
          <w:sz w:val="20"/>
          <w:szCs w:val="20"/>
          <w:u w:val="single"/>
          <w:lang w:eastAsia="cs-CZ"/>
        </w:rPr>
      </w:pPr>
      <w:r w:rsidRPr="00C92095">
        <w:rPr>
          <w:rFonts w:eastAsia="Times New Roman" w:cs="Times New Roman"/>
          <w:sz w:val="28"/>
          <w:szCs w:val="28"/>
          <w:u w:val="single"/>
          <w:lang w:eastAsia="cs-CZ"/>
        </w:rPr>
        <w:t>Objednávka</w:t>
      </w:r>
      <w:r>
        <w:rPr>
          <w:rFonts w:eastAsia="Times New Roman" w:cs="Times New Roman"/>
          <w:sz w:val="28"/>
          <w:szCs w:val="28"/>
          <w:u w:val="single"/>
          <w:lang w:eastAsia="cs-CZ"/>
        </w:rPr>
        <w:t xml:space="preserve"> </w:t>
      </w:r>
      <w:r w:rsidRPr="00C92095">
        <w:rPr>
          <w:rFonts w:eastAsia="Times New Roman" w:cs="Times New Roman"/>
          <w:sz w:val="28"/>
          <w:szCs w:val="28"/>
          <w:u w:val="single"/>
          <w:lang w:eastAsia="cs-CZ"/>
        </w:rPr>
        <w:t xml:space="preserve">čipů k vyzvedávání žáka/žákyně ze školní družiny </w:t>
      </w:r>
      <w:r w:rsidRPr="00C92095">
        <w:rPr>
          <w:rFonts w:eastAsia="Times New Roman" w:cs="Times New Roman"/>
          <w:sz w:val="28"/>
          <w:szCs w:val="28"/>
          <w:u w:val="single"/>
          <w:lang w:eastAsia="cs-CZ"/>
        </w:rPr>
        <w:br/>
      </w:r>
    </w:p>
    <w:p w:rsidR="00105338" w:rsidRDefault="00105338" w:rsidP="00105338">
      <w:pPr>
        <w:ind w:hanging="142"/>
        <w:rPr>
          <w:rFonts w:eastAsia="Times New Roman" w:cs="Times New Roman"/>
          <w:sz w:val="24"/>
          <w:szCs w:val="24"/>
          <w:lang w:eastAsia="cs-CZ"/>
        </w:rPr>
      </w:pPr>
      <w:r w:rsidRPr="00F544D6">
        <w:rPr>
          <w:rFonts w:eastAsia="Times New Roman" w:cs="Times New Roman"/>
          <w:sz w:val="24"/>
          <w:szCs w:val="24"/>
          <w:lang w:eastAsia="cs-CZ"/>
        </w:rPr>
        <w:t>Jméno žáka/žákyně ………………………………………………………………………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…….</w:t>
      </w:r>
      <w:proofErr w:type="gramEnd"/>
      <w:r w:rsidRPr="00F544D6">
        <w:rPr>
          <w:rFonts w:eastAsia="Times New Roman" w:cs="Times New Roman"/>
          <w:sz w:val="24"/>
          <w:szCs w:val="24"/>
          <w:lang w:eastAsia="cs-CZ"/>
        </w:rPr>
        <w:t>…………………</w:t>
      </w:r>
      <w:r>
        <w:rPr>
          <w:rFonts w:eastAsia="Times New Roman" w:cs="Times New Roman"/>
          <w:sz w:val="24"/>
          <w:szCs w:val="24"/>
          <w:lang w:eastAsia="cs-CZ"/>
        </w:rPr>
        <w:t>………………….</w:t>
      </w:r>
    </w:p>
    <w:p w:rsidR="00105338" w:rsidRDefault="00105338" w:rsidP="00105338">
      <w:pPr>
        <w:ind w:hanging="142"/>
        <w:rPr>
          <w:rFonts w:eastAsia="Times New Roman" w:cs="Times New Roman"/>
          <w:sz w:val="24"/>
          <w:szCs w:val="24"/>
          <w:lang w:eastAsia="cs-CZ"/>
        </w:rPr>
      </w:pPr>
      <w:r w:rsidRPr="00F544D6">
        <w:rPr>
          <w:rFonts w:eastAsia="Times New Roman" w:cs="Times New Roman"/>
          <w:sz w:val="24"/>
          <w:szCs w:val="24"/>
          <w:lang w:eastAsia="cs-CZ"/>
        </w:rPr>
        <w:t>Třída: ……………………………………………</w:t>
      </w:r>
    </w:p>
    <w:p w:rsidR="00105338" w:rsidRPr="00F544D6" w:rsidRDefault="00105338" w:rsidP="00105338">
      <w:pPr>
        <w:ind w:hanging="14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</w:t>
      </w:r>
      <w:r w:rsidRPr="00F544D6">
        <w:rPr>
          <w:rFonts w:eastAsia="Times New Roman" w:cs="Times New Roman"/>
          <w:sz w:val="24"/>
          <w:szCs w:val="24"/>
          <w:lang w:eastAsia="cs-CZ"/>
        </w:rPr>
        <w:t>ddělení ŠD:</w:t>
      </w:r>
      <w:r>
        <w:rPr>
          <w:rFonts w:eastAsia="Times New Roman" w:cs="Times New Roman"/>
          <w:sz w:val="24"/>
          <w:szCs w:val="24"/>
          <w:lang w:eastAsia="cs-CZ"/>
        </w:rPr>
        <w:t xml:space="preserve"> školní rok 2022/2023……………………</w:t>
      </w:r>
      <w:r w:rsidRPr="00F544D6">
        <w:rPr>
          <w:rFonts w:eastAsia="Times New Roman" w:cs="Times New Roman"/>
          <w:sz w:val="24"/>
          <w:szCs w:val="24"/>
          <w:lang w:eastAsia="cs-CZ"/>
        </w:rPr>
        <w:t>…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499"/>
        <w:gridCol w:w="2676"/>
        <w:gridCol w:w="3771"/>
        <w:gridCol w:w="2410"/>
      </w:tblGrid>
      <w:tr w:rsidR="00105338" w:rsidTr="00105338">
        <w:tc>
          <w:tcPr>
            <w:tcW w:w="3175" w:type="dxa"/>
            <w:gridSpan w:val="2"/>
            <w:tcBorders>
              <w:bottom w:val="single" w:sz="12" w:space="0" w:color="auto"/>
            </w:tcBorders>
            <w:vAlign w:val="center"/>
          </w:tcPr>
          <w:p w:rsidR="00105338" w:rsidRPr="006869D8" w:rsidRDefault="00105338" w:rsidP="001053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6869D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Číslo čipu – zástupce:</w:t>
            </w:r>
          </w:p>
        </w:tc>
        <w:tc>
          <w:tcPr>
            <w:tcW w:w="3771" w:type="dxa"/>
            <w:tcBorders>
              <w:bottom w:val="single" w:sz="12" w:space="0" w:color="auto"/>
            </w:tcBorders>
            <w:vAlign w:val="center"/>
          </w:tcPr>
          <w:p w:rsidR="00105338" w:rsidRPr="006869D8" w:rsidRDefault="00105338" w:rsidP="001053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6869D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Příjmení a jméno vlastníka čipu: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05338" w:rsidRPr="006869D8" w:rsidRDefault="00105338" w:rsidP="00105338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6869D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Pozice, vztah k žákovi</w:t>
            </w:r>
          </w:p>
          <w:p w:rsidR="00105338" w:rsidRPr="006869D8" w:rsidRDefault="00105338" w:rsidP="00105338">
            <w:pPr>
              <w:rPr>
                <w:rFonts w:eastAsia="Times New Roman" w:cs="Times New Roman"/>
                <w:u w:val="single"/>
                <w:lang w:eastAsia="cs-CZ"/>
              </w:rPr>
            </w:pPr>
            <w:r w:rsidRPr="006869D8">
              <w:rPr>
                <w:rFonts w:eastAsia="Times New Roman" w:cs="Times New Roman"/>
                <w:lang w:eastAsia="cs-CZ"/>
              </w:rPr>
              <w:t>(matka, teta, otec, sourozenec, babička …)</w:t>
            </w:r>
          </w:p>
        </w:tc>
      </w:tr>
      <w:tr w:rsidR="00105338" w:rsidTr="00105338">
        <w:tc>
          <w:tcPr>
            <w:tcW w:w="499" w:type="dxa"/>
            <w:tcBorders>
              <w:top w:val="single" w:sz="12" w:space="0" w:color="auto"/>
            </w:tcBorders>
          </w:tcPr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76" w:type="dxa"/>
            <w:tcBorders>
              <w:top w:val="single" w:sz="12" w:space="0" w:color="auto"/>
            </w:tcBorders>
            <w:vAlign w:val="bottom"/>
          </w:tcPr>
          <w:p w:rsidR="00105338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zákonný</w:t>
            </w: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zástupce</w:t>
            </w:r>
          </w:p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71" w:type="dxa"/>
            <w:tcBorders>
              <w:top w:val="single" w:sz="12" w:space="0" w:color="auto"/>
            </w:tcBorders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</w:tr>
      <w:tr w:rsidR="00105338" w:rsidTr="00105338">
        <w:tc>
          <w:tcPr>
            <w:tcW w:w="499" w:type="dxa"/>
          </w:tcPr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76" w:type="dxa"/>
            <w:vAlign w:val="bottom"/>
          </w:tcPr>
          <w:p w:rsidR="00105338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zákonný</w:t>
            </w: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zástupce</w:t>
            </w:r>
          </w:p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71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410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</w:tr>
      <w:tr w:rsidR="00105338" w:rsidTr="00105338">
        <w:tc>
          <w:tcPr>
            <w:tcW w:w="499" w:type="dxa"/>
          </w:tcPr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676" w:type="dxa"/>
            <w:vAlign w:val="bottom"/>
          </w:tcPr>
          <w:p w:rsidR="00105338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</w:t>
            </w: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alší </w:t>
            </w:r>
            <w:proofErr w:type="spellStart"/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vyzvedávající</w:t>
            </w:r>
            <w:proofErr w:type="spellEnd"/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osoba</w:t>
            </w:r>
          </w:p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71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410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</w:tr>
      <w:tr w:rsidR="00105338" w:rsidTr="00105338">
        <w:tc>
          <w:tcPr>
            <w:tcW w:w="499" w:type="dxa"/>
          </w:tcPr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676" w:type="dxa"/>
            <w:vAlign w:val="bottom"/>
          </w:tcPr>
          <w:p w:rsidR="00105338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</w:t>
            </w: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alší </w:t>
            </w:r>
            <w:proofErr w:type="spellStart"/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vyzvedávající</w:t>
            </w:r>
            <w:proofErr w:type="spellEnd"/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osoba</w:t>
            </w:r>
          </w:p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71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410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</w:tr>
      <w:tr w:rsidR="00105338" w:rsidTr="00105338">
        <w:tc>
          <w:tcPr>
            <w:tcW w:w="499" w:type="dxa"/>
          </w:tcPr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676" w:type="dxa"/>
            <w:vAlign w:val="bottom"/>
          </w:tcPr>
          <w:p w:rsidR="00105338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</w:t>
            </w: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alší </w:t>
            </w:r>
            <w:proofErr w:type="spellStart"/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vyzvedávající</w:t>
            </w:r>
            <w:proofErr w:type="spellEnd"/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osoba</w:t>
            </w:r>
          </w:p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71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410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</w:tr>
      <w:tr w:rsidR="00105338" w:rsidTr="00105338">
        <w:tc>
          <w:tcPr>
            <w:tcW w:w="499" w:type="dxa"/>
          </w:tcPr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676" w:type="dxa"/>
            <w:vAlign w:val="bottom"/>
          </w:tcPr>
          <w:p w:rsidR="00105338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</w:t>
            </w: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alší </w:t>
            </w:r>
            <w:proofErr w:type="spellStart"/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vyzvedávající</w:t>
            </w:r>
            <w:proofErr w:type="spellEnd"/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osoba</w:t>
            </w:r>
          </w:p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71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410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</w:tr>
      <w:tr w:rsidR="00105338" w:rsidTr="00105338">
        <w:tc>
          <w:tcPr>
            <w:tcW w:w="499" w:type="dxa"/>
          </w:tcPr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76" w:type="dxa"/>
            <w:vAlign w:val="bottom"/>
          </w:tcPr>
          <w:p w:rsidR="00105338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</w:t>
            </w:r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alší </w:t>
            </w:r>
            <w:proofErr w:type="spellStart"/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>vyzvedávající</w:t>
            </w:r>
            <w:proofErr w:type="spellEnd"/>
            <w:r w:rsidRPr="00C920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osoba</w:t>
            </w:r>
          </w:p>
          <w:p w:rsidR="00105338" w:rsidRPr="00C92095" w:rsidRDefault="00105338" w:rsidP="001053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71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410" w:type="dxa"/>
          </w:tcPr>
          <w:p w:rsidR="00105338" w:rsidRDefault="00105338" w:rsidP="00105338">
            <w:pPr>
              <w:rPr>
                <w:rFonts w:eastAsia="Times New Roman" w:cs="Times New Roman"/>
                <w:sz w:val="28"/>
                <w:szCs w:val="28"/>
                <w:u w:val="single"/>
                <w:lang w:eastAsia="cs-CZ"/>
              </w:rPr>
            </w:pPr>
          </w:p>
        </w:tc>
      </w:tr>
    </w:tbl>
    <w:p w:rsidR="00105338" w:rsidRPr="00B15EB3" w:rsidRDefault="00105338" w:rsidP="00105338">
      <w:pPr>
        <w:spacing w:after="0"/>
        <w:rPr>
          <w:b/>
          <w:sz w:val="16"/>
          <w:szCs w:val="16"/>
          <w:u w:val="single"/>
        </w:rPr>
      </w:pPr>
    </w:p>
    <w:p w:rsidR="00105338" w:rsidRDefault="00105338" w:rsidP="00105338">
      <w:pPr>
        <w:spacing w:after="0"/>
        <w:rPr>
          <w:b/>
          <w:u w:val="single"/>
        </w:rPr>
      </w:pPr>
    </w:p>
    <w:p w:rsidR="00105338" w:rsidRPr="00B15EB3" w:rsidRDefault="00105338" w:rsidP="00105338">
      <w:pPr>
        <w:spacing w:after="0"/>
        <w:rPr>
          <w:b/>
          <w:u w:val="single"/>
        </w:rPr>
      </w:pPr>
      <w:r w:rsidRPr="00B15EB3">
        <w:rPr>
          <w:b/>
          <w:u w:val="single"/>
        </w:rPr>
        <w:t>Upozornění:</w:t>
      </w:r>
    </w:p>
    <w:p w:rsidR="00105338" w:rsidRDefault="00105338" w:rsidP="00105338">
      <w:pPr>
        <w:spacing w:after="0" w:line="276" w:lineRule="auto"/>
        <w:ind w:left="-142"/>
      </w:pPr>
      <w:r w:rsidRPr="00456E7C">
        <w:t xml:space="preserve">Je potřeba zapsat, kolik čipů budete chtít pro vyzvedávání svého dítěte používat. Vždy je nutné, aby každý čip byl vydán na jméno konkrétní osoby, která za něj zodpovídá. </w:t>
      </w:r>
      <w:r>
        <w:t>Systém umožňuje, aby vychovatelka viděla</w:t>
      </w:r>
      <w:r w:rsidRPr="00456E7C">
        <w:t>, kdo dítě vyzvedává. Osoba oprávněná k vyzvedávání musí být uvedena na přihlášce do ŠD.</w:t>
      </w:r>
    </w:p>
    <w:p w:rsidR="00105338" w:rsidRPr="00B15EB3" w:rsidRDefault="00105338" w:rsidP="00105338">
      <w:pPr>
        <w:spacing w:line="276" w:lineRule="auto"/>
        <w:ind w:left="-142"/>
        <w:rPr>
          <w:b/>
        </w:rPr>
      </w:pPr>
      <w:r w:rsidRPr="00B15EB3">
        <w:rPr>
          <w:rStyle w:val="Siln"/>
        </w:rPr>
        <w:t xml:space="preserve">Čipy jsou přenosné!! </w:t>
      </w:r>
      <w:r>
        <w:t xml:space="preserve">Pokud z nějakého důvodu nebudete moct své dítě z družiny vyzvednout a svůj čip půjčíte třeba sousedce nebo kamarádce, aby vaše dítě vyzvedla, </w:t>
      </w:r>
      <w:r>
        <w:rPr>
          <w:rStyle w:val="Siln"/>
        </w:rPr>
        <w:t>je to jen na vaší zodpovědnosti,</w:t>
      </w:r>
      <w:r>
        <w:t xml:space="preserve"> v systému se zobrazí váš čip a dítě bude posláno domů. I pro sourozence ve ŠD platí, že každé dítě musí mít svůj vlastní čip. </w:t>
      </w:r>
      <w:r w:rsidRPr="00B15EB3">
        <w:rPr>
          <w:b/>
          <w:u w:val="single"/>
        </w:rPr>
        <w:t>Na jeden čip nelze vyzvedávat více dětí.</w:t>
      </w:r>
      <w:r w:rsidRPr="00B15EB3">
        <w:rPr>
          <w:b/>
        </w:rPr>
        <w:t xml:space="preserve"> </w:t>
      </w:r>
    </w:p>
    <w:p w:rsidR="00105338" w:rsidRDefault="00105338" w:rsidP="00105338">
      <w:pPr>
        <w:ind w:left="-142"/>
        <w:rPr>
          <w:rFonts w:eastAsia="Times New Roman" w:cs="Times New Roman"/>
          <w:sz w:val="24"/>
          <w:szCs w:val="24"/>
          <w:lang w:eastAsia="cs-CZ"/>
        </w:rPr>
      </w:pPr>
    </w:p>
    <w:p w:rsidR="00105338" w:rsidRDefault="00105338" w:rsidP="00105338">
      <w:pPr>
        <w:ind w:left="-142"/>
        <w:rPr>
          <w:rFonts w:eastAsia="Times New Roman" w:cs="Times New Roman"/>
          <w:sz w:val="24"/>
          <w:szCs w:val="24"/>
          <w:lang w:eastAsia="cs-CZ"/>
        </w:rPr>
      </w:pPr>
      <w:r w:rsidRPr="0090316D">
        <w:rPr>
          <w:rFonts w:eastAsia="Times New Roman" w:cs="Times New Roman"/>
          <w:b/>
          <w:sz w:val="24"/>
          <w:szCs w:val="24"/>
          <w:lang w:eastAsia="cs-CZ"/>
        </w:rPr>
        <w:t>Objednávám ……………………kusů čipů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F544D6">
        <w:rPr>
          <w:rFonts w:eastAsia="Times New Roman" w:cs="Times New Roman"/>
          <w:sz w:val="24"/>
          <w:szCs w:val="24"/>
          <w:lang w:eastAsia="cs-CZ"/>
        </w:rPr>
        <w:t xml:space="preserve">umožňujících vyzvedávání </w:t>
      </w:r>
      <w:r>
        <w:rPr>
          <w:rFonts w:eastAsia="Times New Roman" w:cs="Times New Roman"/>
          <w:sz w:val="24"/>
          <w:szCs w:val="24"/>
          <w:lang w:eastAsia="cs-CZ"/>
        </w:rPr>
        <w:t xml:space="preserve">mého dítěte </w:t>
      </w:r>
      <w:r w:rsidRPr="00F544D6">
        <w:rPr>
          <w:rFonts w:eastAsia="Times New Roman" w:cs="Times New Roman"/>
          <w:sz w:val="24"/>
          <w:szCs w:val="24"/>
          <w:lang w:eastAsia="cs-CZ"/>
        </w:rPr>
        <w:t>ze školní družiny.</w:t>
      </w:r>
    </w:p>
    <w:p w:rsidR="00105338" w:rsidRDefault="00105338" w:rsidP="00105338">
      <w:pPr>
        <w:ind w:left="-14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Dne……………………. 202….</w:t>
      </w:r>
    </w:p>
    <w:p w:rsidR="00105338" w:rsidRDefault="00105338" w:rsidP="00105338">
      <w:pPr>
        <w:ind w:left="-14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Jméno a podpis zákonného zástupce ……………………………………………………………………………………….</w:t>
      </w:r>
    </w:p>
    <w:p w:rsidR="00105338" w:rsidRDefault="00105338" w:rsidP="00105338">
      <w:pPr>
        <w:ind w:left="-142"/>
        <w:rPr>
          <w:rFonts w:eastAsia="Times New Roman" w:cs="Times New Roman"/>
          <w:sz w:val="24"/>
          <w:szCs w:val="24"/>
          <w:lang w:eastAsia="cs-CZ"/>
        </w:rPr>
      </w:pPr>
    </w:p>
    <w:sectPr w:rsidR="00105338" w:rsidSect="0010533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24"/>
    <w:rsid w:val="00105338"/>
    <w:rsid w:val="001104AF"/>
    <w:rsid w:val="007B17BF"/>
    <w:rsid w:val="00892124"/>
    <w:rsid w:val="00D4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66BD"/>
  <w15:chartTrackingRefBased/>
  <w15:docId w15:val="{02C582C3-3080-4203-9369-7C51D50C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1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92124"/>
  </w:style>
  <w:style w:type="character" w:styleId="Hypertextovodkaz">
    <w:name w:val="Hyperlink"/>
    <w:unhideWhenUsed/>
    <w:rsid w:val="0089212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9212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892124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892124"/>
    <w:rPr>
      <w:b/>
      <w:bCs/>
    </w:rPr>
  </w:style>
  <w:style w:type="table" w:styleId="Mkatabulky">
    <w:name w:val="Table Grid"/>
    <w:basedOn w:val="Normlntabulka"/>
    <w:uiPriority w:val="39"/>
    <w:rsid w:val="0010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105338"/>
    <w:pPr>
      <w:spacing w:after="200" w:line="276" w:lineRule="auto"/>
    </w:pPr>
    <w:rPr>
      <w:rFonts w:ascii="Calibri" w:eastAsia="Times New Roman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nesovaskol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3;kola@benesovazs.plzen-edu.cz" TargetMode="External"/><Relationship Id="rId11" Type="http://schemas.openxmlformats.org/officeDocument/2006/relationships/theme" Target="theme/theme1.xml"/><Relationship Id="rId5" Type="http://schemas.openxmlformats.org/officeDocument/2006/relationships/hyperlink" Target="Tel:37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&#353;kola@benesovazs.plzen-ed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Roubalová Klára</dc:creator>
  <cp:keywords/>
  <dc:description/>
  <cp:lastModifiedBy>Roubalová Klára</cp:lastModifiedBy>
  <cp:revision>2</cp:revision>
  <cp:lastPrinted>2022-06-02T09:40:00Z</cp:lastPrinted>
  <dcterms:created xsi:type="dcterms:W3CDTF">2022-06-02T09:26:00Z</dcterms:created>
  <dcterms:modified xsi:type="dcterms:W3CDTF">2022-06-02T13:31:00Z</dcterms:modified>
</cp:coreProperties>
</file>